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B6" w:rsidRPr="008E30B6" w:rsidRDefault="008E30B6" w:rsidP="008E30B6">
      <w:pPr>
        <w:jc w:val="center"/>
      </w:pPr>
      <w:r w:rsidRPr="008E30B6">
        <w:rPr>
          <w:b/>
          <w:bCs/>
        </w:rPr>
        <w:t>Totalitní systémy meziválečného období</w:t>
      </w:r>
    </w:p>
    <w:p w:rsidR="008E30B6" w:rsidRPr="008E30B6" w:rsidRDefault="008E30B6" w:rsidP="008E30B6">
      <w:r w:rsidRPr="008E30B6">
        <w:t>Autor, revidující: Václav Němec, Martin Kohut</w:t>
      </w:r>
    </w:p>
    <w:p w:rsidR="008E30B6" w:rsidRPr="008E30B6" w:rsidRDefault="008E30B6" w:rsidP="008E30B6">
      <w:pPr>
        <w:jc w:val="both"/>
      </w:pPr>
      <w:r w:rsidRPr="008E30B6">
        <w:t>S pojmem totalitní režim bychom měli být obezřetní. V české publicistice a žurnalistice se stalo praxí označovat všechny nedemokratické režimy, kterých bylo  ve druhé polovině dvacátého století více než polovina, jako totalitní. Totalitarismus je nedemokratická forma státního zřízení, kde se vládnoucí elita politických vůdců snaží ovlivnit celý život společnosti jejich ideologií a názory. Zasahují ale i do sfér života, které jsou čistě soukromé jako například uzavírání sňatků, výběr povolání, cestování, náboženské vyznání a další. Nástup nedemokratických režimů byl reakcí na nespokojenost s výsledky první světové války – např. Německo (vysoké reparace znemožňující hospodářský rozmach) nebo Itálie (nedosáhla požadovaných územních zisků – Dalmácie, Istrie). Nástup totalitních a autoritativních systémů ve třicátých letech 20. století byl reakcí na probíhající hospodářskou krizi a s ní spojené sociální problémy.</w:t>
      </w:r>
    </w:p>
    <w:p w:rsidR="008E30B6" w:rsidRPr="008E30B6" w:rsidRDefault="008E30B6" w:rsidP="008E30B6">
      <w:pPr>
        <w:jc w:val="both"/>
      </w:pPr>
      <w:r w:rsidRPr="008E30B6">
        <w:t>vysoká nezaměstnanost (zbídačování),</w:t>
      </w:r>
    </w:p>
    <w:p w:rsidR="008E30B6" w:rsidRPr="008E30B6" w:rsidRDefault="008E30B6" w:rsidP="008E30B6">
      <w:pPr>
        <w:jc w:val="both"/>
      </w:pPr>
      <w:r w:rsidRPr="008E30B6">
        <w:t>pauperizace středních vrstev (vzpoura měšťanstva),</w:t>
      </w:r>
    </w:p>
    <w:p w:rsidR="008E30B6" w:rsidRPr="008E30B6" w:rsidRDefault="008E30B6" w:rsidP="008E30B6">
      <w:pPr>
        <w:jc w:val="both"/>
      </w:pPr>
      <w:r w:rsidRPr="008E30B6">
        <w:t>strach vládnoucích vrstev (i středu) z komunismu.</w:t>
      </w:r>
    </w:p>
    <w:p w:rsidR="008E30B6" w:rsidRPr="008E30B6" w:rsidRDefault="008E30B6" w:rsidP="008E30B6">
      <w:pPr>
        <w:jc w:val="both"/>
      </w:pPr>
      <w:r w:rsidRPr="008E30B6">
        <w:rPr>
          <w:b/>
          <w:bCs/>
        </w:rPr>
        <w:t>Totalitní režim</w:t>
      </w:r>
    </w:p>
    <w:p w:rsidR="008E30B6" w:rsidRPr="008E30B6" w:rsidRDefault="008E30B6" w:rsidP="008E30B6">
      <w:pPr>
        <w:jc w:val="both"/>
      </w:pPr>
      <w:r w:rsidRPr="008E30B6">
        <w:t> zavádí nad občany totální kontrolu; jedinec nic neznamená, jen jako příslušník celku (národ, strana)</w:t>
      </w:r>
    </w:p>
    <w:p w:rsidR="008E30B6" w:rsidRPr="008E30B6" w:rsidRDefault="008E30B6" w:rsidP="008E30B6">
      <w:pPr>
        <w:jc w:val="both"/>
      </w:pPr>
      <w:r w:rsidRPr="008E30B6">
        <w:t>cílem je prosadit určitou ideologii a způsobit to, aby jí občané přijali (ideologie = výklad světa)</w:t>
      </w:r>
    </w:p>
    <w:p w:rsidR="008E30B6" w:rsidRPr="008E30B6" w:rsidRDefault="008E30B6" w:rsidP="008E30B6">
      <w:pPr>
        <w:jc w:val="both"/>
      </w:pPr>
      <w:r w:rsidRPr="008E30B6">
        <w:t>spojen s potlačením opozice a užíváním teroru (psychického i fyzického) k zastrašení protivníků ne</w:t>
      </w:r>
      <w:r>
        <w:t>bo prosazení extrémních stanovis</w:t>
      </w:r>
      <w:r w:rsidRPr="008E30B6">
        <w:t>ek (proti pluralitě stran a politických názorů, proti zastupitelské demokracii, proti svobodným volbám)</w:t>
      </w:r>
    </w:p>
    <w:p w:rsidR="008E30B6" w:rsidRPr="008E30B6" w:rsidRDefault="008E30B6" w:rsidP="008E30B6">
      <w:pPr>
        <w:jc w:val="both"/>
      </w:pPr>
      <w:r w:rsidRPr="008E30B6">
        <w:t>jediná politická strana vládní a vládnoucí (stát je degradován na nástroj k prosazení politiky vládnoucí strany)</w:t>
      </w:r>
    </w:p>
    <w:p w:rsidR="008E30B6" w:rsidRPr="008E30B6" w:rsidRDefault="008E30B6" w:rsidP="008E30B6">
      <w:pPr>
        <w:jc w:val="both"/>
      </w:pPr>
      <w:r w:rsidRPr="008E30B6">
        <w:t>informační monopol (má v rukou sdělovací prostředky)</w:t>
      </w:r>
    </w:p>
    <w:p w:rsidR="008E30B6" w:rsidRPr="008E30B6" w:rsidRDefault="008E30B6" w:rsidP="008E30B6">
      <w:pPr>
        <w:jc w:val="both"/>
      </w:pPr>
      <w:r w:rsidRPr="008E30B6">
        <w:t>oficiální propaganda – utváří světonázor</w:t>
      </w:r>
    </w:p>
    <w:p w:rsidR="008E30B6" w:rsidRPr="008E30B6" w:rsidRDefault="008E30B6" w:rsidP="008E30B6">
      <w:pPr>
        <w:jc w:val="both"/>
      </w:pPr>
      <w:r w:rsidRPr="008E30B6">
        <w:t>převaha policejního státu nad právním</w:t>
      </w:r>
    </w:p>
    <w:p w:rsidR="008E30B6" w:rsidRPr="008E30B6" w:rsidRDefault="008E30B6" w:rsidP="008E30B6">
      <w:pPr>
        <w:jc w:val="both"/>
      </w:pPr>
      <w:r w:rsidRPr="008E30B6">
        <w:t>řízené hospodářství (podřízeno zájmům státu)</w:t>
      </w:r>
    </w:p>
    <w:p w:rsidR="008E30B6" w:rsidRPr="008E30B6" w:rsidRDefault="008E30B6" w:rsidP="008E30B6">
      <w:pPr>
        <w:jc w:val="both"/>
      </w:pPr>
      <w:r w:rsidRPr="008E30B6">
        <w:t>potlačení lidských práv</w:t>
      </w:r>
    </w:p>
    <w:p w:rsidR="008E30B6" w:rsidRPr="008E30B6" w:rsidRDefault="008E30B6" w:rsidP="008E30B6">
      <w:pPr>
        <w:jc w:val="both"/>
      </w:pPr>
      <w:r w:rsidRPr="008E30B6">
        <w:t>omlouvání zločinů principy „vyšších cílů“ nebo principy „nové morálky“</w:t>
      </w:r>
    </w:p>
    <w:p w:rsidR="008E30B6" w:rsidRPr="008E30B6" w:rsidRDefault="008E30B6" w:rsidP="008E30B6">
      <w:pPr>
        <w:jc w:val="both"/>
      </w:pPr>
      <w:r w:rsidRPr="008E30B6">
        <w:t>v čele hnutí, strany, národa je vůdce (stmeluje společnost, je nadtřídní, reprezentuje autoritu shora (lidé ho uznávají)</w:t>
      </w:r>
    </w:p>
    <w:p w:rsidR="008E30B6" w:rsidRPr="008E30B6" w:rsidRDefault="008E30B6" w:rsidP="008E30B6">
      <w:pPr>
        <w:jc w:val="both"/>
      </w:pPr>
      <w:r w:rsidRPr="008E30B6">
        <w:t xml:space="preserve">Německo = Führer; Itálie = </w:t>
      </w:r>
      <w:proofErr w:type="spellStart"/>
      <w:r w:rsidRPr="008E30B6">
        <w:t>Ducce</w:t>
      </w:r>
      <w:proofErr w:type="spellEnd"/>
      <w:r w:rsidRPr="008E30B6">
        <w:t>; Španělsko = Caudillo</w:t>
      </w:r>
    </w:p>
    <w:p w:rsidR="002A2906" w:rsidRDefault="002A2906"/>
    <w:p w:rsidR="008E30B6" w:rsidRDefault="008E30B6"/>
    <w:p w:rsidR="008E30B6" w:rsidRDefault="008E30B6"/>
    <w:p w:rsidR="008E30B6" w:rsidRDefault="008E30B6"/>
    <w:tbl>
      <w:tblPr>
        <w:tblW w:w="0" w:type="auto"/>
        <w:tblCellSpacing w:w="0" w:type="dxa"/>
        <w:tblBorders>
          <w:top w:val="single" w:sz="18" w:space="0" w:color="DCE6EE"/>
          <w:left w:val="single" w:sz="18" w:space="0" w:color="DCE6EE"/>
          <w:bottom w:val="single" w:sz="18" w:space="0" w:color="DCE6EE"/>
          <w:right w:val="single" w:sz="18" w:space="0" w:color="DCE6EE"/>
        </w:tblBorders>
        <w:tblCellMar>
          <w:top w:w="15" w:type="dxa"/>
          <w:left w:w="15" w:type="dxa"/>
          <w:bottom w:w="15" w:type="dxa"/>
          <w:right w:w="15" w:type="dxa"/>
        </w:tblCellMar>
        <w:tblLook w:val="04A0" w:firstRow="1" w:lastRow="0" w:firstColumn="1" w:lastColumn="0" w:noHBand="0" w:noVBand="1"/>
      </w:tblPr>
      <w:tblGrid>
        <w:gridCol w:w="4534"/>
        <w:gridCol w:w="4522"/>
      </w:tblGrid>
      <w:tr w:rsidR="008E30B6" w:rsidRPr="00B1594B" w:rsidTr="00B916EC">
        <w:trPr>
          <w:tblCellSpacing w:w="0" w:type="dxa"/>
        </w:trPr>
        <w:tc>
          <w:tcPr>
            <w:tcW w:w="4605" w:type="dxa"/>
            <w:tcBorders>
              <w:top w:val="single" w:sz="6" w:space="0" w:color="CEDCE7"/>
              <w:left w:val="single" w:sz="6" w:space="0" w:color="CEDCE7"/>
              <w:bottom w:val="single" w:sz="6" w:space="0" w:color="CEDCE7"/>
              <w:right w:val="single" w:sz="6" w:space="0" w:color="CEDCE7"/>
            </w:tcBorders>
            <w:shd w:val="clear" w:color="auto" w:fill="FFFFFF"/>
            <w:tcMar>
              <w:top w:w="45" w:type="dxa"/>
              <w:left w:w="90" w:type="dxa"/>
              <w:bottom w:w="45" w:type="dxa"/>
              <w:right w:w="90" w:type="dxa"/>
            </w:tcMar>
            <w:hideMark/>
          </w:tcPr>
          <w:p w:rsidR="008E30B6" w:rsidRPr="00B1594B" w:rsidRDefault="008E30B6" w:rsidP="00B916EC">
            <w:pPr>
              <w:spacing w:after="0" w:line="240" w:lineRule="auto"/>
              <w:ind w:left="45" w:right="45"/>
              <w:rPr>
                <w:rFonts w:ascii="Times New Roman" w:eastAsia="Times New Roman" w:hAnsi="Times New Roman" w:cs="Times New Roman"/>
                <w:lang w:eastAsia="cs-CZ"/>
              </w:rPr>
            </w:pPr>
            <w:proofErr w:type="gramStart"/>
            <w:r w:rsidRPr="008E30B6">
              <w:rPr>
                <w:rFonts w:ascii="Times New Roman" w:eastAsia="Times New Roman" w:hAnsi="Times New Roman" w:cs="Times New Roman"/>
                <w:b/>
                <w:bCs/>
                <w:lang w:eastAsia="cs-CZ"/>
              </w:rPr>
              <w:lastRenderedPageBreak/>
              <w:t>Fašismus</w:t>
            </w:r>
            <w:proofErr w:type="gramEnd"/>
            <w:r w:rsidRPr="00B1594B">
              <w:rPr>
                <w:rFonts w:ascii="Times New Roman" w:eastAsia="Times New Roman" w:hAnsi="Times New Roman" w:cs="Times New Roman"/>
                <w:lang w:eastAsia="cs-CZ"/>
              </w:rPr>
              <w:t xml:space="preserve">– </w:t>
            </w:r>
            <w:proofErr w:type="gramStart"/>
            <w:r w:rsidRPr="00B1594B">
              <w:rPr>
                <w:rFonts w:ascii="Times New Roman" w:eastAsia="Times New Roman" w:hAnsi="Times New Roman" w:cs="Times New Roman"/>
                <w:lang w:eastAsia="cs-CZ"/>
              </w:rPr>
              <w:t>od</w:t>
            </w:r>
            <w:proofErr w:type="gramEnd"/>
            <w:r w:rsidRPr="00B1594B">
              <w:rPr>
                <w:rFonts w:ascii="Times New Roman" w:eastAsia="Times New Roman" w:hAnsi="Times New Roman" w:cs="Times New Roman"/>
                <w:lang w:eastAsia="cs-CZ"/>
              </w:rPr>
              <w:t xml:space="preserve"> </w:t>
            </w:r>
            <w:proofErr w:type="spellStart"/>
            <w:r w:rsidRPr="00B1594B">
              <w:rPr>
                <w:rFonts w:ascii="Times New Roman" w:eastAsia="Times New Roman" w:hAnsi="Times New Roman" w:cs="Times New Roman"/>
                <w:lang w:eastAsia="cs-CZ"/>
              </w:rPr>
              <w:t>fasci</w:t>
            </w:r>
            <w:proofErr w:type="spellEnd"/>
            <w:r w:rsidRPr="00B1594B">
              <w:rPr>
                <w:rFonts w:ascii="Times New Roman" w:eastAsia="Times New Roman" w:hAnsi="Times New Roman" w:cs="Times New Roman"/>
                <w:lang w:eastAsia="cs-CZ"/>
              </w:rPr>
              <w:t xml:space="preserve"> de </w:t>
            </w:r>
            <w:proofErr w:type="spellStart"/>
            <w:r w:rsidRPr="00B1594B">
              <w:rPr>
                <w:rFonts w:ascii="Times New Roman" w:eastAsia="Times New Roman" w:hAnsi="Times New Roman" w:cs="Times New Roman"/>
                <w:lang w:eastAsia="cs-CZ"/>
              </w:rPr>
              <w:t>combattimento</w:t>
            </w:r>
            <w:proofErr w:type="spellEnd"/>
            <w:r w:rsidRPr="00B1594B">
              <w:rPr>
                <w:rFonts w:ascii="Times New Roman" w:eastAsia="Times New Roman" w:hAnsi="Times New Roman" w:cs="Times New Roman"/>
                <w:lang w:eastAsia="cs-CZ"/>
              </w:rPr>
              <w:t xml:space="preserve"> [</w:t>
            </w:r>
            <w:proofErr w:type="spellStart"/>
            <w:r w:rsidRPr="00B1594B">
              <w:rPr>
                <w:rFonts w:ascii="Times New Roman" w:eastAsia="Times New Roman" w:hAnsi="Times New Roman" w:cs="Times New Roman"/>
                <w:lang w:eastAsia="cs-CZ"/>
              </w:rPr>
              <w:t>faši</w:t>
            </w:r>
            <w:proofErr w:type="spellEnd"/>
            <w:r w:rsidRPr="00B1594B">
              <w:rPr>
                <w:rFonts w:ascii="Times New Roman" w:eastAsia="Times New Roman" w:hAnsi="Times New Roman" w:cs="Times New Roman"/>
                <w:lang w:eastAsia="cs-CZ"/>
              </w:rPr>
              <w:t xml:space="preserve">] – boj, voj. oddíly- svazky (ve starém Římě: svazky prutů = odznak moci) Jako první fašistická organizace bývá uváděna </w:t>
            </w:r>
            <w:proofErr w:type="spellStart"/>
            <w:r w:rsidRPr="00B1594B">
              <w:rPr>
                <w:rFonts w:ascii="Times New Roman" w:eastAsia="Times New Roman" w:hAnsi="Times New Roman" w:cs="Times New Roman"/>
                <w:lang w:eastAsia="cs-CZ"/>
              </w:rPr>
              <w:t>Fasci</w:t>
            </w:r>
            <w:proofErr w:type="spellEnd"/>
            <w:r w:rsidRPr="00B1594B">
              <w:rPr>
                <w:rFonts w:ascii="Times New Roman" w:eastAsia="Times New Roman" w:hAnsi="Times New Roman" w:cs="Times New Roman"/>
                <w:lang w:eastAsia="cs-CZ"/>
              </w:rPr>
              <w:t xml:space="preserve"> </w:t>
            </w:r>
            <w:proofErr w:type="spellStart"/>
            <w:r w:rsidRPr="00B1594B">
              <w:rPr>
                <w:rFonts w:ascii="Times New Roman" w:eastAsia="Times New Roman" w:hAnsi="Times New Roman" w:cs="Times New Roman"/>
                <w:lang w:eastAsia="cs-CZ"/>
              </w:rPr>
              <w:t>italiani</w:t>
            </w:r>
            <w:proofErr w:type="spellEnd"/>
            <w:r w:rsidRPr="00B1594B">
              <w:rPr>
                <w:rFonts w:ascii="Times New Roman" w:eastAsia="Times New Roman" w:hAnsi="Times New Roman" w:cs="Times New Roman"/>
                <w:lang w:eastAsia="cs-CZ"/>
              </w:rPr>
              <w:t xml:space="preserve"> di </w:t>
            </w:r>
            <w:proofErr w:type="spellStart"/>
            <w:r w:rsidRPr="00B1594B">
              <w:rPr>
                <w:rFonts w:ascii="Times New Roman" w:eastAsia="Times New Roman" w:hAnsi="Times New Roman" w:cs="Times New Roman"/>
                <w:lang w:eastAsia="cs-CZ"/>
              </w:rPr>
              <w:t>combattimento</w:t>
            </w:r>
            <w:proofErr w:type="spellEnd"/>
            <w:r w:rsidRPr="00B1594B">
              <w:rPr>
                <w:rFonts w:ascii="Times New Roman" w:eastAsia="Times New Roman" w:hAnsi="Times New Roman" w:cs="Times New Roman"/>
                <w:lang w:eastAsia="cs-CZ"/>
              </w:rPr>
              <w:t xml:space="preserve"> (Svazky italských spolubojovníků), jelikož je tato organizace spojena s postavou Benita Mussoliniho, ale náznaky radikalismu, nacionalismu a rasismu můžeme spatřit například už ve francouzské organizaci </w:t>
            </w:r>
            <w:proofErr w:type="spellStart"/>
            <w:r w:rsidRPr="00B1594B">
              <w:rPr>
                <w:rFonts w:ascii="Times New Roman" w:eastAsia="Times New Roman" w:hAnsi="Times New Roman" w:cs="Times New Roman"/>
                <w:lang w:eastAsia="cs-CZ"/>
              </w:rPr>
              <w:t>Action</w:t>
            </w:r>
            <w:proofErr w:type="spellEnd"/>
            <w:r w:rsidRPr="00B1594B">
              <w:rPr>
                <w:rFonts w:ascii="Times New Roman" w:eastAsia="Times New Roman" w:hAnsi="Times New Roman" w:cs="Times New Roman"/>
                <w:lang w:eastAsia="cs-CZ"/>
              </w:rPr>
              <w:t> </w:t>
            </w:r>
            <w:proofErr w:type="spellStart"/>
            <w:r w:rsidRPr="00B1594B">
              <w:rPr>
                <w:rFonts w:ascii="Times New Roman" w:eastAsia="Times New Roman" w:hAnsi="Times New Roman" w:cs="Times New Roman"/>
                <w:lang w:eastAsia="cs-CZ"/>
              </w:rPr>
              <w:t>française</w:t>
            </w:r>
            <w:proofErr w:type="spellEnd"/>
            <w:r w:rsidRPr="00B1594B">
              <w:rPr>
                <w:rFonts w:ascii="Times New Roman" w:eastAsia="Times New Roman" w:hAnsi="Times New Roman" w:cs="Times New Roman"/>
                <w:lang w:eastAsia="cs-CZ"/>
              </w:rPr>
              <w:t xml:space="preserve"> (1898), která se zformovala během Dreyfusovy aféry.</w:t>
            </w:r>
          </w:p>
          <w:p w:rsidR="008E30B6" w:rsidRPr="00B1594B" w:rsidRDefault="008E30B6" w:rsidP="008E30B6">
            <w:pPr>
              <w:numPr>
                <w:ilvl w:val="0"/>
                <w:numId w:val="1"/>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Mussoliniho diktatura</w:t>
            </w:r>
          </w:p>
          <w:p w:rsidR="008E30B6" w:rsidRPr="00B1594B" w:rsidRDefault="008E30B6" w:rsidP="008E30B6">
            <w:pPr>
              <w:numPr>
                <w:ilvl w:val="0"/>
                <w:numId w:val="1"/>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později označovány podobné režimy a ideologie se specifickými rysy</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podle doby a místa byly podobné režimy v Evropě označovány jako konzervativní, autoritativní, nedemokratické a ultrapravicové</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zvláštní formou totalitního režimu je německý nacionalismus = nacismus</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Hlavní rysy</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hovoří o spolupráci tříd lidí jedné rasy</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zachovává soukromé vlastnictví</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klade důraz na rasu (opovrhuje hodnotou jedince)</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Fašismus odmítá</w:t>
            </w:r>
          </w:p>
          <w:p w:rsidR="008E30B6" w:rsidRPr="00B1594B" w:rsidRDefault="008E30B6" w:rsidP="008E30B6">
            <w:pPr>
              <w:numPr>
                <w:ilvl w:val="0"/>
                <w:numId w:val="2"/>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liberalismus (kapitalismus)</w:t>
            </w:r>
          </w:p>
          <w:p w:rsidR="008E30B6" w:rsidRPr="00B1594B" w:rsidRDefault="008E30B6" w:rsidP="008E30B6">
            <w:pPr>
              <w:numPr>
                <w:ilvl w:val="0"/>
                <w:numId w:val="3"/>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demokracii (parlamentarismus, individualismus)</w:t>
            </w:r>
          </w:p>
          <w:p w:rsidR="008E30B6" w:rsidRPr="00B1594B" w:rsidRDefault="008E30B6" w:rsidP="008E30B6">
            <w:pPr>
              <w:numPr>
                <w:ilvl w:val="0"/>
                <w:numId w:val="3"/>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Marxistický socialismus (× odborům)</w:t>
            </w:r>
          </w:p>
          <w:p w:rsidR="008E30B6" w:rsidRPr="00B1594B" w:rsidRDefault="008E30B6" w:rsidP="008E30B6">
            <w:pPr>
              <w:numPr>
                <w:ilvl w:val="0"/>
                <w:numId w:val="3"/>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pacifismus (výboje; právo silnějšího)</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Fašismus zdůrazňuje</w:t>
            </w:r>
          </w:p>
          <w:p w:rsidR="008E30B6" w:rsidRPr="00B1594B" w:rsidRDefault="008E30B6" w:rsidP="008E30B6">
            <w:pPr>
              <w:numPr>
                <w:ilvl w:val="0"/>
                <w:numId w:val="4"/>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roli kolektivu (= národa) a jeho historii</w:t>
            </w:r>
          </w:p>
          <w:p w:rsidR="008E30B6" w:rsidRPr="00B1594B" w:rsidRDefault="008E30B6" w:rsidP="008E30B6">
            <w:pPr>
              <w:numPr>
                <w:ilvl w:val="0"/>
                <w:numId w:val="5"/>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xenofobii (nenávist ke všemu cizímu) – až rasismus</w:t>
            </w:r>
          </w:p>
          <w:p w:rsidR="008E30B6" w:rsidRPr="00B1594B" w:rsidRDefault="008E30B6" w:rsidP="008E30B6">
            <w:pPr>
              <w:numPr>
                <w:ilvl w:val="0"/>
                <w:numId w:val="5"/>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úlohu vůdce (= syn národa)</w:t>
            </w:r>
          </w:p>
          <w:p w:rsidR="008E30B6" w:rsidRPr="00B1594B" w:rsidRDefault="008E30B6" w:rsidP="008E30B6">
            <w:pPr>
              <w:numPr>
                <w:ilvl w:val="0"/>
                <w:numId w:val="5"/>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úlohu strany</w:t>
            </w:r>
          </w:p>
          <w:p w:rsidR="008E30B6" w:rsidRPr="00B1594B" w:rsidRDefault="008E30B6" w:rsidP="008E30B6">
            <w:pPr>
              <w:numPr>
                <w:ilvl w:val="0"/>
                <w:numId w:val="5"/>
              </w:numPr>
              <w:spacing w:after="0" w:line="240" w:lineRule="auto"/>
              <w:ind w:left="420"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sociální hesla (odstranění nezaměstnanosti)</w:t>
            </w:r>
          </w:p>
        </w:tc>
        <w:tc>
          <w:tcPr>
            <w:tcW w:w="4605" w:type="dxa"/>
            <w:tcBorders>
              <w:top w:val="single" w:sz="6" w:space="0" w:color="CEDCE7"/>
              <w:left w:val="single" w:sz="6" w:space="0" w:color="CEDCE7"/>
              <w:bottom w:val="single" w:sz="6" w:space="0" w:color="CEDCE7"/>
              <w:right w:val="single" w:sz="6" w:space="0" w:color="CEDCE7"/>
            </w:tcBorders>
            <w:shd w:val="clear" w:color="auto" w:fill="FFFFFF"/>
            <w:tcMar>
              <w:top w:w="45" w:type="dxa"/>
              <w:left w:w="90" w:type="dxa"/>
              <w:bottom w:w="45" w:type="dxa"/>
              <w:right w:w="90" w:type="dxa"/>
            </w:tcMar>
            <w:hideMark/>
          </w:tcPr>
          <w:p w:rsidR="008E30B6" w:rsidRPr="00B1594B" w:rsidRDefault="008E30B6" w:rsidP="00B916EC">
            <w:pPr>
              <w:spacing w:after="0" w:line="240" w:lineRule="auto"/>
              <w:ind w:left="45" w:right="45"/>
              <w:rPr>
                <w:rFonts w:ascii="Times New Roman" w:eastAsia="Times New Roman" w:hAnsi="Times New Roman" w:cs="Times New Roman"/>
                <w:lang w:eastAsia="cs-CZ"/>
              </w:rPr>
            </w:pPr>
            <w:proofErr w:type="gramStart"/>
            <w:r w:rsidRPr="00B1594B">
              <w:rPr>
                <w:rFonts w:ascii="Times New Roman" w:eastAsia="Times New Roman" w:hAnsi="Times New Roman" w:cs="Times New Roman"/>
                <w:b/>
                <w:bCs/>
                <w:lang w:eastAsia="cs-CZ"/>
              </w:rPr>
              <w:t>Komunismus</w:t>
            </w:r>
            <w:r w:rsidRPr="00B1594B">
              <w:rPr>
                <w:rFonts w:ascii="Times New Roman" w:eastAsia="Times New Roman" w:hAnsi="Times New Roman" w:cs="Times New Roman"/>
                <w:lang w:eastAsia="cs-CZ"/>
              </w:rPr>
              <w:t>– z lat</w:t>
            </w:r>
            <w:proofErr w:type="gramEnd"/>
            <w:r w:rsidRPr="00B1594B">
              <w:rPr>
                <w:rFonts w:ascii="Times New Roman" w:eastAsia="Times New Roman" w:hAnsi="Times New Roman" w:cs="Times New Roman"/>
                <w:lang w:eastAsia="cs-CZ"/>
              </w:rPr>
              <w:t xml:space="preserve">. </w:t>
            </w:r>
            <w:proofErr w:type="spellStart"/>
            <w:r w:rsidRPr="00B1594B">
              <w:rPr>
                <w:rFonts w:ascii="Times New Roman" w:eastAsia="Times New Roman" w:hAnsi="Times New Roman" w:cs="Times New Roman"/>
                <w:lang w:eastAsia="cs-CZ"/>
              </w:rPr>
              <w:t>communis</w:t>
            </w:r>
            <w:proofErr w:type="spellEnd"/>
            <w:r w:rsidRPr="00B1594B">
              <w:rPr>
                <w:rFonts w:ascii="Times New Roman" w:eastAsia="Times New Roman" w:hAnsi="Times New Roman" w:cs="Times New Roman"/>
                <w:lang w:eastAsia="cs-CZ"/>
              </w:rPr>
              <w:t xml:space="preserve"> (hlavní) – myšlenka, že hlavní zdroje by měly být společné- končeným cílem je beztřídní společnost, rovnost mezi všemi lidmi- než se tomu tak stane, hlavní slovo má proletariát (největší třída – dělníci)- moderní komunismus je spjat s osobnostmi Karla Marxe a Friedricha Engelse- proces nastolení komunismu zpočátku znamená revoluční svrhnutí vlády buržoazie, následuje fáze přerodu (socialismus)- pravého komunismu nebylo nikdy dosáhnuto (zůstává pouze teorií)</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Hlavní rysy</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založen na myšlence třídního boje</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kolektivní vlastnictví výrobních prostředků (státní, družstevní)</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klade důraz na univerzální lidské (humánní) hodnoty, i když je svou prací popírá</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potlačuje osvětové názory, náboženství a nacionalismus jako nepřátelské</w:t>
            </w:r>
          </w:p>
          <w:p w:rsidR="008E30B6" w:rsidRPr="00B1594B" w:rsidRDefault="008E30B6" w:rsidP="00B916EC">
            <w:pPr>
              <w:spacing w:after="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w:t>
            </w:r>
            <w:r w:rsidRPr="008E30B6">
              <w:rPr>
                <w:rFonts w:ascii="Times New Roman" w:eastAsia="Times New Roman" w:hAnsi="Times New Roman" w:cs="Times New Roman"/>
                <w:i/>
                <w:iCs/>
                <w:lang w:eastAsia="cs-CZ"/>
              </w:rPr>
              <w:t>Každý podle svých možností</w:t>
            </w:r>
            <w:r w:rsidRPr="00B1594B">
              <w:rPr>
                <w:rFonts w:ascii="Times New Roman" w:eastAsia="Times New Roman" w:hAnsi="Times New Roman" w:cs="Times New Roman"/>
                <w:lang w:eastAsia="cs-CZ"/>
              </w:rPr>
              <w:t>, </w:t>
            </w:r>
            <w:r w:rsidRPr="008E30B6">
              <w:rPr>
                <w:rFonts w:ascii="Times New Roman" w:eastAsia="Times New Roman" w:hAnsi="Times New Roman" w:cs="Times New Roman"/>
                <w:i/>
                <w:iCs/>
                <w:lang w:eastAsia="cs-CZ"/>
              </w:rPr>
              <w:t>každému podle jeho potřeb“ K. Marx</w:t>
            </w:r>
            <w:r w:rsidRPr="00B1594B">
              <w:rPr>
                <w:rFonts w:ascii="Times New Roman" w:eastAsia="Times New Roman" w:hAnsi="Times New Roman" w:cs="Times New Roman"/>
                <w:lang w:eastAsia="cs-CZ"/>
              </w:rPr>
              <w:t>)</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 </w:t>
            </w:r>
          </w:p>
          <w:p w:rsidR="008E30B6" w:rsidRPr="00B1594B" w:rsidRDefault="008E30B6" w:rsidP="00B916EC">
            <w:pPr>
              <w:spacing w:after="30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lang w:eastAsia="cs-CZ"/>
              </w:rPr>
              <w:t>Komunistická vize budoucnosti (K. Marx)</w:t>
            </w:r>
          </w:p>
          <w:p w:rsidR="008E30B6" w:rsidRPr="00B1594B" w:rsidRDefault="008E30B6" w:rsidP="00B916EC">
            <w:pPr>
              <w:spacing w:after="0" w:line="240" w:lineRule="auto"/>
              <w:ind w:left="45" w:right="45"/>
              <w:rPr>
                <w:rFonts w:ascii="Times New Roman" w:eastAsia="Times New Roman" w:hAnsi="Times New Roman" w:cs="Times New Roman"/>
                <w:lang w:eastAsia="cs-CZ"/>
              </w:rPr>
            </w:pPr>
            <w:r w:rsidRPr="00B1594B">
              <w:rPr>
                <w:rFonts w:ascii="Times New Roman" w:eastAsia="Times New Roman" w:hAnsi="Times New Roman" w:cs="Times New Roman"/>
                <w:i/>
                <w:iCs/>
                <w:lang w:eastAsia="cs-CZ"/>
              </w:rPr>
              <w:t xml:space="preserve">V komunistické společnosti, kde nikdo nemá svoji výlučnou oblast činnosti, ale každý se bude moci </w:t>
            </w:r>
            <w:proofErr w:type="gramStart"/>
            <w:r w:rsidRPr="00B1594B">
              <w:rPr>
                <w:rFonts w:ascii="Times New Roman" w:eastAsia="Times New Roman" w:hAnsi="Times New Roman" w:cs="Times New Roman"/>
                <w:i/>
                <w:iCs/>
                <w:lang w:eastAsia="cs-CZ"/>
              </w:rPr>
              <w:t>zabývat čím</w:t>
            </w:r>
            <w:proofErr w:type="gramEnd"/>
            <w:r w:rsidRPr="00B1594B">
              <w:rPr>
                <w:rFonts w:ascii="Times New Roman" w:eastAsia="Times New Roman" w:hAnsi="Times New Roman" w:cs="Times New Roman"/>
                <w:i/>
                <w:iCs/>
                <w:lang w:eastAsia="cs-CZ"/>
              </w:rPr>
              <w:t xml:space="preserve"> bude chtít, společnost reguluje všeobecně výrobu a tím mi umožňuje dělat jednu věc dnes a jinou zítra, lovit dopoledne, rybařit odpoledne, chovat dobytek večer, kritizovat po večeři, podle toho, jak se mi bude chtít.“</w:t>
            </w:r>
          </w:p>
        </w:tc>
      </w:tr>
    </w:tbl>
    <w:p w:rsidR="008E30B6" w:rsidRDefault="008E30B6"/>
    <w:p w:rsidR="008E30B6" w:rsidRDefault="008E30B6"/>
    <w:p w:rsidR="008E30B6" w:rsidRDefault="008E30B6"/>
    <w:p w:rsidR="008E30B6" w:rsidRPr="008E30B6" w:rsidRDefault="008E30B6" w:rsidP="008E30B6">
      <w:pPr>
        <w:jc w:val="center"/>
      </w:pPr>
      <w:r w:rsidRPr="008E30B6">
        <w:rPr>
          <w:b/>
          <w:bCs/>
        </w:rPr>
        <w:lastRenderedPageBreak/>
        <w:t>Nedemokratické režimy ve světě</w:t>
      </w:r>
    </w:p>
    <w:p w:rsidR="008E30B6" w:rsidRPr="008E30B6" w:rsidRDefault="008E30B6" w:rsidP="008E30B6">
      <w:r w:rsidRPr="008E30B6">
        <w:t>Itálie                Benito Mussolini (1922 – pochod na Řím; – 1943)</w:t>
      </w:r>
      <w:r w:rsidRPr="008E30B6">
        <w:br/>
        <w:t xml:space="preserve">Řecko              </w:t>
      </w:r>
      <w:proofErr w:type="spellStart"/>
      <w:r w:rsidRPr="008E30B6">
        <w:t>Ioannis</w:t>
      </w:r>
      <w:proofErr w:type="spellEnd"/>
      <w:r w:rsidRPr="008E30B6">
        <w:t xml:space="preserve"> </w:t>
      </w:r>
      <w:proofErr w:type="spellStart"/>
      <w:r w:rsidRPr="008E30B6">
        <w:t>Metaxas</w:t>
      </w:r>
      <w:proofErr w:type="spellEnd"/>
      <w:r w:rsidRPr="008E30B6">
        <w:t xml:space="preserve"> (1936 – 1941)</w:t>
      </w:r>
      <w:r w:rsidRPr="008E30B6">
        <w:br/>
        <w:t>Slovensko       Jozef Tiso (1939 – 1945)</w:t>
      </w:r>
      <w:r w:rsidRPr="008E30B6">
        <w:br/>
        <w:t xml:space="preserve">Rumunsko      Ion </w:t>
      </w:r>
      <w:proofErr w:type="spellStart"/>
      <w:r w:rsidRPr="008E30B6">
        <w:t>Antonescu</w:t>
      </w:r>
      <w:proofErr w:type="spellEnd"/>
      <w:r w:rsidRPr="008E30B6">
        <w:t xml:space="preserve"> (1940 – 1944)</w:t>
      </w:r>
    </w:p>
    <w:p w:rsidR="008E30B6" w:rsidRPr="008E30B6" w:rsidRDefault="008E30B6" w:rsidP="008E30B6">
      <w:r w:rsidRPr="008E30B6">
        <w:t>Portugalsko    </w:t>
      </w:r>
      <w:proofErr w:type="spellStart"/>
      <w:r w:rsidRPr="008E30B6">
        <w:t>António</w:t>
      </w:r>
      <w:proofErr w:type="spellEnd"/>
      <w:r w:rsidRPr="008E30B6">
        <w:t xml:space="preserve"> </w:t>
      </w:r>
      <w:proofErr w:type="spellStart"/>
      <w:r w:rsidRPr="008E30B6">
        <w:t>Salazar</w:t>
      </w:r>
      <w:proofErr w:type="spellEnd"/>
      <w:r w:rsidRPr="008E30B6">
        <w:t> (1928 – 1968) (Autoritativní režim)</w:t>
      </w:r>
      <w:r w:rsidRPr="008E30B6">
        <w:br/>
        <w:t>Španělsko       Francesco Franco (puč 1936, občanská válka, 1939 vítězí Frankisté – 1975) (Autoritativní režim)</w:t>
      </w:r>
      <w:r w:rsidRPr="008E30B6">
        <w:br/>
        <w:t xml:space="preserve">Maďarsko       Miklós </w:t>
      </w:r>
      <w:proofErr w:type="spellStart"/>
      <w:r w:rsidRPr="008E30B6">
        <w:t>Horthy</w:t>
      </w:r>
      <w:proofErr w:type="spellEnd"/>
      <w:r w:rsidRPr="008E30B6">
        <w:t xml:space="preserve"> (1920 – 1944) (Autoritativní režim)</w:t>
      </w:r>
      <w:r w:rsidRPr="008E30B6">
        <w:br/>
        <w:t xml:space="preserve">Polsko             Józef </w:t>
      </w:r>
      <w:proofErr w:type="spellStart"/>
      <w:r w:rsidRPr="008E30B6">
        <w:t>Piłsudski</w:t>
      </w:r>
      <w:proofErr w:type="spellEnd"/>
      <w:r w:rsidRPr="008E30B6">
        <w:t xml:space="preserve"> (1926 – 45); Jozef Beck (1935 – 45) (Autoritativní režim)</w:t>
      </w:r>
      <w:r w:rsidRPr="008E30B6">
        <w:br/>
        <w:t xml:space="preserve">Rakousko        Engelbert </w:t>
      </w:r>
      <w:proofErr w:type="spellStart"/>
      <w:r w:rsidRPr="008E30B6">
        <w:t>Dollfuss</w:t>
      </w:r>
      <w:proofErr w:type="spellEnd"/>
      <w:r w:rsidRPr="008E30B6">
        <w:t xml:space="preserve"> (1932 – 1934) – (Autoritativní režim)</w:t>
      </w:r>
    </w:p>
    <w:p w:rsidR="008E30B6" w:rsidRPr="008E30B6" w:rsidRDefault="008E30B6" w:rsidP="008E30B6">
      <w:r w:rsidRPr="008E30B6">
        <w:t>Fašistické strany působily i v demokratických režimech:</w:t>
      </w:r>
    </w:p>
    <w:p w:rsidR="008E30B6" w:rsidRPr="008E30B6" w:rsidRDefault="008E30B6" w:rsidP="008E30B6">
      <w:r w:rsidRPr="008E30B6">
        <w:t>ve Francii – Ohňové kříže (</w:t>
      </w:r>
      <w:proofErr w:type="spellStart"/>
      <w:r w:rsidRPr="008E30B6">
        <w:t>François</w:t>
      </w:r>
      <w:proofErr w:type="spellEnd"/>
      <w:r w:rsidRPr="008E30B6">
        <w:t xml:space="preserve"> de La </w:t>
      </w:r>
      <w:proofErr w:type="spellStart"/>
      <w:r w:rsidRPr="008E30B6">
        <w:t>Rocque</w:t>
      </w:r>
      <w:proofErr w:type="spellEnd"/>
      <w:r w:rsidRPr="008E30B6">
        <w:t xml:space="preserve">) = </w:t>
      </w:r>
      <w:proofErr w:type="spellStart"/>
      <w:r w:rsidRPr="008E30B6">
        <w:t>lagonlardi</w:t>
      </w:r>
      <w:proofErr w:type="spellEnd"/>
    </w:p>
    <w:p w:rsidR="008E30B6" w:rsidRPr="008E30B6" w:rsidRDefault="008E30B6" w:rsidP="008E30B6">
      <w:r w:rsidRPr="008E30B6">
        <w:t>v ČSR – Národní obec fašistická</w:t>
      </w:r>
    </w:p>
    <w:p w:rsidR="008E30B6" w:rsidRPr="008E30B6" w:rsidRDefault="008E30B6" w:rsidP="008E30B6">
      <w:r w:rsidRPr="008E30B6">
        <w:t>ve Velké Británii – Britský fašistický svaz</w:t>
      </w:r>
    </w:p>
    <w:p w:rsidR="008E30B6" w:rsidRPr="008E30B6" w:rsidRDefault="008E30B6" w:rsidP="008E30B6">
      <w:r w:rsidRPr="008E30B6">
        <w:t>= masová hnutí (měla obrovskou podporu)</w:t>
      </w:r>
    </w:p>
    <w:p w:rsidR="008E30B6" w:rsidRDefault="008E30B6"/>
    <w:p w:rsidR="008E30B6" w:rsidRDefault="008E30B6" w:rsidP="008E30B6">
      <w:pPr>
        <w:jc w:val="center"/>
        <w:rPr>
          <w:b/>
        </w:rPr>
      </w:pPr>
      <w:r w:rsidRPr="008E30B6">
        <w:rPr>
          <w:b/>
        </w:rPr>
        <w:t>NACISMUS</w:t>
      </w:r>
    </w:p>
    <w:p w:rsidR="008E30B6" w:rsidRPr="008E30B6" w:rsidRDefault="008E30B6" w:rsidP="008E30B6">
      <w:pPr>
        <w:jc w:val="both"/>
      </w:pPr>
      <w:r>
        <w:t xml:space="preserve">Program </w:t>
      </w:r>
      <w:r w:rsidRPr="008E30B6">
        <w:t>nacistické strany byl zveřejněn v díle Cesta k opětnému vzestupu (</w:t>
      </w:r>
      <w:r w:rsidRPr="008E30B6">
        <w:rPr>
          <w:bCs/>
        </w:rPr>
        <w:t>Mein Kampf</w:t>
      </w:r>
      <w:r w:rsidRPr="008E30B6">
        <w:t>) – napsal jej Hitler ve vězení v </w:t>
      </w:r>
      <w:proofErr w:type="spellStart"/>
      <w:r w:rsidRPr="008E30B6">
        <w:t>Landsbergu</w:t>
      </w:r>
      <w:proofErr w:type="spellEnd"/>
      <w:r w:rsidRPr="008E30B6">
        <w:t xml:space="preserve"> po neúspěšném puči.</w:t>
      </w:r>
    </w:p>
    <w:p w:rsidR="008E30B6" w:rsidRPr="008E30B6" w:rsidRDefault="008E30B6" w:rsidP="008E30B6">
      <w:pPr>
        <w:jc w:val="both"/>
      </w:pPr>
      <w:r w:rsidRPr="008E30B6">
        <w:t xml:space="preserve">Ve 20. letech NSDAP patřila ke slabým stranám. V letech 30. však získává již více hlasů, až </w:t>
      </w:r>
      <w:r>
        <w:t>je nejsilnější německou stranou.</w:t>
      </w:r>
      <w:r w:rsidRPr="008E30B6">
        <w:t>                                                                                                       </w:t>
      </w:r>
    </w:p>
    <w:p w:rsidR="008E30B6" w:rsidRPr="008E30B6" w:rsidRDefault="008E30B6" w:rsidP="008E30B6">
      <w:pPr>
        <w:jc w:val="both"/>
      </w:pPr>
      <w:r w:rsidRPr="008E30B6">
        <w:t>Ve federálních volbách 6. listopadu 1932 získala NSDAP 33% hlasů a stala se tak nejsilnější politickou stranou. Druhá byla Sociálně demokratická strana Německa s 20,4 % a třetí byla Komunistická strana s 16,9% hlasů</w:t>
      </w:r>
    </w:p>
    <w:p w:rsidR="008E30B6" w:rsidRPr="008E30B6" w:rsidRDefault="008E30B6" w:rsidP="008E30B6">
      <w:pPr>
        <w:jc w:val="both"/>
      </w:pPr>
      <w:r w:rsidRPr="008E30B6">
        <w:t>30. ledna 1933 se </w:t>
      </w:r>
      <w:r w:rsidRPr="008E30B6">
        <w:rPr>
          <w:bCs/>
        </w:rPr>
        <w:t>Hitler</w:t>
      </w:r>
      <w:r w:rsidRPr="008E30B6">
        <w:t>ovi jeho sen konečně splnil: prezident Hindenburg jej jmenoval </w:t>
      </w:r>
      <w:r w:rsidRPr="008E30B6">
        <w:rPr>
          <w:bCs/>
        </w:rPr>
        <w:t>říšským kancléřem</w:t>
      </w:r>
      <w:r w:rsidRPr="008E30B6">
        <w:t>. K moci Hitlerovi pomohla totiž i velkoburžoazie a pravicové strany, které se obávali komunistické revoluce. Pomohly mu i rozpory uvnitř dělnického hnutí (komunisté × Sociální demokracie).</w:t>
      </w:r>
    </w:p>
    <w:p w:rsidR="008E30B6" w:rsidRPr="008E30B6" w:rsidRDefault="008E30B6" w:rsidP="008E30B6">
      <w:pPr>
        <w:jc w:val="both"/>
      </w:pPr>
      <w:r w:rsidRPr="008E30B6">
        <w:t>V roce 1934, po smrti prezidenta Hindenburga Hitler převzal pravomoci prezidenta a tituluje se „</w:t>
      </w:r>
      <w:r w:rsidRPr="008E30B6">
        <w:rPr>
          <w:bCs/>
        </w:rPr>
        <w:t xml:space="preserve">Führer </w:t>
      </w:r>
      <w:proofErr w:type="spellStart"/>
      <w:r w:rsidRPr="008E30B6">
        <w:rPr>
          <w:bCs/>
        </w:rPr>
        <w:t>und</w:t>
      </w:r>
      <w:proofErr w:type="spellEnd"/>
      <w:r w:rsidRPr="008E30B6">
        <w:rPr>
          <w:bCs/>
        </w:rPr>
        <w:t xml:space="preserve"> </w:t>
      </w:r>
      <w:proofErr w:type="spellStart"/>
      <w:r w:rsidRPr="008E30B6">
        <w:rPr>
          <w:bCs/>
        </w:rPr>
        <w:t>Reichskanzler</w:t>
      </w:r>
      <w:proofErr w:type="spellEnd"/>
      <w:r w:rsidRPr="008E30B6">
        <w:t>“. Dochází k potlačení demokracie a k postupnému zakazování ostatních politických stran. Byly zrušeny odbory (místo nich vznikla fronta práce – organizace sdružující dělníky a podnikatele); byl rozpuštěn říšský sněm a tím nastolena totalita. Mocenské prostředky zajišťují oddíly SS, SA, GESTAPO (tajná policie) – osobní oddanost vůdci (fanatismus); propaganda – tu měl v rukou ministr Goebbels.</w:t>
      </w:r>
    </w:p>
    <w:p w:rsidR="008E30B6" w:rsidRPr="008E30B6" w:rsidRDefault="008E30B6" w:rsidP="008E30B6">
      <w:pPr>
        <w:jc w:val="both"/>
      </w:pPr>
      <w:r w:rsidRPr="008E30B6">
        <w:t xml:space="preserve">Hospodářství je řízené státem, vznikají tzv. „čtyřletky“; hospodářství se podřizuje vojenským záměrům, zbrojní výrobě. Představitelé NSDAP: Herman Göring, finančník </w:t>
      </w:r>
      <w:proofErr w:type="spellStart"/>
      <w:r w:rsidRPr="008E30B6">
        <w:t>Hjalmar</w:t>
      </w:r>
      <w:proofErr w:type="spellEnd"/>
      <w:r w:rsidRPr="008E30B6">
        <w:t> </w:t>
      </w:r>
      <w:proofErr w:type="spellStart"/>
      <w:r w:rsidRPr="008E30B6">
        <w:t>Schacht</w:t>
      </w:r>
      <w:proofErr w:type="spellEnd"/>
      <w:r w:rsidRPr="008E30B6">
        <w:t xml:space="preserve">, šéf Gestapa Himmler, dále Rudolf Hess, Martin </w:t>
      </w:r>
      <w:proofErr w:type="spellStart"/>
      <w:r w:rsidRPr="008E30B6">
        <w:t>Bormann</w:t>
      </w:r>
      <w:proofErr w:type="spellEnd"/>
      <w:r w:rsidRPr="008E30B6">
        <w:t>.</w:t>
      </w:r>
    </w:p>
    <w:p w:rsidR="008E30B6" w:rsidRPr="008E30B6" w:rsidRDefault="008E30B6" w:rsidP="008E30B6">
      <w:pPr>
        <w:jc w:val="both"/>
      </w:pPr>
      <w:r w:rsidRPr="008E30B6">
        <w:lastRenderedPageBreak/>
        <w:t>V únoru roku 1933 došlo k </w:t>
      </w:r>
      <w:r w:rsidRPr="008E30B6">
        <w:rPr>
          <w:bCs/>
        </w:rPr>
        <w:t>požáru Říšského sněmu</w:t>
      </w:r>
      <w:r w:rsidRPr="008E30B6">
        <w:t xml:space="preserve">, ze kterého byli obviněni komunisté; byl zatčen jeden německý a tři bulharští komunisté (mezi nimi Georgi Dimitrov); to byl signál k pronásledování politických odpůrců (hlavně německých komunistů a sociálních demokratů) – právě pro ně byly zřízeny první koncentrační tábory v Německu. Soudní tribunál byl veřejný a konal se v Lipsku. Dimitrov obhájil sebe i své spolupracovníky (byli osvobozeni). Při tomto procesu poukázali právě na NSDAP, že by mohla sněm zapálit. Nakonec Lipský proces skončil přiznáním nemocného Holanďana </w:t>
      </w:r>
      <w:proofErr w:type="spellStart"/>
      <w:r w:rsidRPr="008E30B6">
        <w:t>Marinuse</w:t>
      </w:r>
      <w:proofErr w:type="spellEnd"/>
      <w:r w:rsidRPr="008E30B6">
        <w:t xml:space="preserve"> van der </w:t>
      </w:r>
      <w:proofErr w:type="spellStart"/>
      <w:r w:rsidRPr="008E30B6">
        <w:t>Lubbeho</w:t>
      </w:r>
      <w:proofErr w:type="spellEnd"/>
      <w:r w:rsidRPr="008E30B6">
        <w:t>, který byl za trest popraven. Přiznání učinil jen proto, aby se dostal do dějin.</w:t>
      </w:r>
    </w:p>
    <w:p w:rsidR="008E30B6" w:rsidRPr="008E30B6" w:rsidRDefault="008E30B6" w:rsidP="008E30B6">
      <w:pPr>
        <w:jc w:val="both"/>
      </w:pPr>
      <w:r w:rsidRPr="008E30B6">
        <w:t>Teror zavedený nacisty se obrací i proti dosavadním přívržencům. Důležitou otázkou bylo totiž formování armády, ve které chtěly hlavní roli hrát oddíly SA (hnědé košile). Hitler s tím nesouhlasil a 30. června 1934 při akci zvané „noc dlouhých nožů“ bylo asi 1000 předáků SA zavražděno. Zabit byl také předák Ernst Röhm (kvůli své homosexuální orientaci).</w:t>
      </w:r>
    </w:p>
    <w:p w:rsidR="008E30B6" w:rsidRPr="008E30B6" w:rsidRDefault="008E30B6" w:rsidP="008E30B6">
      <w:pPr>
        <w:jc w:val="both"/>
      </w:pPr>
      <w:r w:rsidRPr="008E30B6">
        <w:t>Hlavní </w:t>
      </w:r>
      <w:r w:rsidRPr="008E30B6">
        <w:rPr>
          <w:bCs/>
        </w:rPr>
        <w:t>oporou</w:t>
      </w:r>
      <w:r w:rsidRPr="008E30B6">
        <w:t> Hitlerova Německa byly nyní oddíly SS, Gestapa, SD (zpravodajská služba; v jejím čele stál Reinhard Heydrich).</w:t>
      </w:r>
    </w:p>
    <w:p w:rsidR="008E30B6" w:rsidRPr="008E30B6" w:rsidRDefault="008E30B6" w:rsidP="008E30B6">
      <w:pPr>
        <w:jc w:val="both"/>
      </w:pPr>
      <w:r w:rsidRPr="008E30B6">
        <w:t>Roku 1935 byly vydány tzv. </w:t>
      </w:r>
      <w:hyperlink r:id="rId5" w:history="1">
        <w:r w:rsidRPr="008E30B6">
          <w:rPr>
            <w:rStyle w:val="Hypertextovodkaz"/>
            <w:bCs/>
          </w:rPr>
          <w:t>Norimberské rasové zákony</w:t>
        </w:r>
      </w:hyperlink>
      <w:r w:rsidRPr="008E30B6">
        <w:t> namířené proti Židům.</w:t>
      </w:r>
      <w:r w:rsidRPr="008E30B6">
        <w:br/>
        <w:t>Podle nich Židé</w:t>
      </w:r>
    </w:p>
    <w:p w:rsidR="00000000" w:rsidRPr="008E30B6" w:rsidRDefault="008E30B6" w:rsidP="008E30B6">
      <w:pPr>
        <w:numPr>
          <w:ilvl w:val="0"/>
          <w:numId w:val="6"/>
        </w:numPr>
        <w:jc w:val="both"/>
      </w:pPr>
      <w:r w:rsidRPr="008E30B6">
        <w:t>nesměli uzavřít sňatek s Árijci (nesměli mít ani společný sex)</w:t>
      </w:r>
    </w:p>
    <w:p w:rsidR="00000000" w:rsidRPr="008E30B6" w:rsidRDefault="008E30B6" w:rsidP="008E30B6">
      <w:pPr>
        <w:numPr>
          <w:ilvl w:val="0"/>
          <w:numId w:val="6"/>
        </w:numPr>
        <w:jc w:val="both"/>
      </w:pPr>
      <w:r w:rsidRPr="008E30B6">
        <w:t>nesměli navštěvovat divadla, kina, kavárny</w:t>
      </w:r>
    </w:p>
    <w:p w:rsidR="00000000" w:rsidRPr="008E30B6" w:rsidRDefault="008E30B6" w:rsidP="008E30B6">
      <w:pPr>
        <w:numPr>
          <w:ilvl w:val="0"/>
          <w:numId w:val="6"/>
        </w:numPr>
        <w:jc w:val="both"/>
      </w:pPr>
      <w:r w:rsidRPr="008E30B6">
        <w:t>nesměli vykonávat intelektuální zaměstnání (lékaři, učitelé, vědci, …)</w:t>
      </w:r>
    </w:p>
    <w:p w:rsidR="00000000" w:rsidRPr="008E30B6" w:rsidRDefault="008E30B6" w:rsidP="008E30B6">
      <w:pPr>
        <w:numPr>
          <w:ilvl w:val="0"/>
          <w:numId w:val="6"/>
        </w:numPr>
        <w:jc w:val="both"/>
      </w:pPr>
      <w:r w:rsidRPr="008E30B6">
        <w:t>nesměli mít majetek (</w:t>
      </w:r>
      <w:proofErr w:type="spellStart"/>
      <w:r w:rsidRPr="008E30B6">
        <w:t>Árizace</w:t>
      </w:r>
      <w:proofErr w:type="spellEnd"/>
      <w:r w:rsidRPr="008E30B6">
        <w:t xml:space="preserve"> židovského majetku)</w:t>
      </w:r>
    </w:p>
    <w:p w:rsidR="00000000" w:rsidRPr="008E30B6" w:rsidRDefault="008E30B6" w:rsidP="008E30B6">
      <w:pPr>
        <w:numPr>
          <w:ilvl w:val="0"/>
          <w:numId w:val="6"/>
        </w:numPr>
        <w:jc w:val="both"/>
      </w:pPr>
      <w:r w:rsidRPr="008E30B6">
        <w:t>mohli nakupovat jen v určitých hodinách, mohli jezdit v tramvaji jen vzadu, apod.</w:t>
      </w:r>
    </w:p>
    <w:p w:rsidR="00000000" w:rsidRPr="008E30B6" w:rsidRDefault="008E30B6" w:rsidP="008E30B6">
      <w:pPr>
        <w:numPr>
          <w:ilvl w:val="0"/>
          <w:numId w:val="6"/>
        </w:numPr>
        <w:jc w:val="both"/>
      </w:pPr>
      <w:r w:rsidRPr="008E30B6">
        <w:t>byli označováni nápisem JUDE nebo žlutou šesticípou hvězdou</w:t>
      </w:r>
    </w:p>
    <w:p w:rsidR="00000000" w:rsidRPr="008E30B6" w:rsidRDefault="008E30B6" w:rsidP="008E30B6">
      <w:pPr>
        <w:numPr>
          <w:ilvl w:val="0"/>
          <w:numId w:val="6"/>
        </w:numPr>
        <w:jc w:val="both"/>
      </w:pPr>
      <w:r w:rsidRPr="008E30B6">
        <w:t>byly též likvidovány knihy psané Židovskými autory (páleny před Berlínskou univerzitou)</w:t>
      </w:r>
    </w:p>
    <w:p w:rsidR="008E30B6" w:rsidRPr="008E30B6" w:rsidRDefault="008E30B6" w:rsidP="008E30B6">
      <w:pPr>
        <w:jc w:val="both"/>
      </w:pPr>
      <w:r w:rsidRPr="008E30B6">
        <w:t xml:space="preserve">Proto odcházeli do exilu (jakousi přestupní stanicí většinou bylo Československo – pak Francie a USA). Z Německa emigrovali např. bratři Mannové, Štefan </w:t>
      </w:r>
      <w:proofErr w:type="spellStart"/>
      <w:r w:rsidRPr="008E30B6">
        <w:t>Zwieg</w:t>
      </w:r>
      <w:proofErr w:type="spellEnd"/>
      <w:r w:rsidRPr="008E30B6">
        <w:t xml:space="preserve">, Brecht, </w:t>
      </w:r>
      <w:proofErr w:type="spellStart"/>
      <w:r w:rsidRPr="008E30B6">
        <w:t>Remarque</w:t>
      </w:r>
      <w:proofErr w:type="spellEnd"/>
      <w:r w:rsidRPr="008E30B6">
        <w:t xml:space="preserve">, Lion von </w:t>
      </w:r>
      <w:proofErr w:type="spellStart"/>
      <w:r w:rsidRPr="008E30B6">
        <w:t>Feuchtwanger</w:t>
      </w:r>
      <w:proofErr w:type="spellEnd"/>
      <w:r w:rsidRPr="008E30B6">
        <w:t xml:space="preserve"> aj.</w:t>
      </w:r>
    </w:p>
    <w:p w:rsidR="008E30B6" w:rsidRPr="008E30B6" w:rsidRDefault="008E30B6" w:rsidP="008E30B6">
      <w:pPr>
        <w:jc w:val="both"/>
      </w:pPr>
      <w:r w:rsidRPr="008E30B6">
        <w:t>V noci z 9. na 10. listopadu 1938 proběhla tzv. křišťálová noc (sypalo se sklo z výkladních skříní Židovských obchodů) – pogrom na Židy. Proběhly útoky proti židovským rodinám, proti židovským obchodům; bylo zabito mnoho lidí, majetek byl zničen a zabaven.</w:t>
      </w:r>
    </w:p>
    <w:p w:rsidR="008E30B6" w:rsidRPr="008E30B6" w:rsidRDefault="008E30B6" w:rsidP="008E30B6">
      <w:pPr>
        <w:jc w:val="both"/>
      </w:pPr>
      <w:r w:rsidRPr="008E30B6">
        <w:rPr>
          <w:bCs/>
        </w:rPr>
        <w:t>Příprava Německa na válku</w:t>
      </w:r>
    </w:p>
    <w:p w:rsidR="008E30B6" w:rsidRPr="008E30B6" w:rsidRDefault="008E30B6" w:rsidP="008E30B6">
      <w:pPr>
        <w:jc w:val="both"/>
      </w:pPr>
      <w:r w:rsidRPr="008E30B6">
        <w:t>Německo porušovalo i Versailleské dohody, i Locarno. Západ se však nezmohl na více než protesty.</w:t>
      </w:r>
    </w:p>
    <w:p w:rsidR="008E30B6" w:rsidRPr="008E30B6" w:rsidRDefault="008E30B6" w:rsidP="008E30B6">
      <w:pPr>
        <w:jc w:val="both"/>
      </w:pPr>
      <w:r w:rsidRPr="008E30B6">
        <w:t xml:space="preserve">Německo se chystalo budovat armádu: 1933 opustilo Společnost Národů, čímž si otevřelo cestu k nekontrolovanému zbrojení a budování armády; 1935 opět porušilo Versailles. </w:t>
      </w:r>
      <w:proofErr w:type="gramStart"/>
      <w:r w:rsidRPr="008E30B6">
        <w:t>dohodu</w:t>
      </w:r>
      <w:proofErr w:type="gramEnd"/>
      <w:r w:rsidRPr="008E30B6">
        <w:t xml:space="preserve"> (zavedlo všeobecnou brannou povinnost)</w:t>
      </w:r>
    </w:p>
    <w:p w:rsidR="008E30B6" w:rsidRDefault="008E30B6" w:rsidP="008E30B6">
      <w:pPr>
        <w:jc w:val="both"/>
      </w:pPr>
      <w:r w:rsidRPr="008E30B6">
        <w:t>Po plebiscitu (hlavně díky nezájmu francouzských obyvatel) bylo k Německu připojeno Sársko. V březnu 1936 Hitler poslal vojsko do Porýní (demilitarizované pásmo) =&gt; remilitarizace Porýní. Hitler připravuje útočné plány proti východním</w:t>
      </w:r>
    </w:p>
    <w:p w:rsidR="008E30B6" w:rsidRDefault="008E30B6" w:rsidP="008E30B6">
      <w:pPr>
        <w:jc w:val="both"/>
      </w:pPr>
    </w:p>
    <w:p w:rsidR="008E30B6" w:rsidRDefault="008E30B6" w:rsidP="008E30B6">
      <w:pPr>
        <w:jc w:val="both"/>
      </w:pPr>
    </w:p>
    <w:p w:rsidR="008E30B6" w:rsidRPr="008E30B6" w:rsidRDefault="008E30B6" w:rsidP="008E30B6">
      <w:pPr>
        <w:jc w:val="center"/>
        <w:rPr>
          <w:b/>
        </w:rPr>
      </w:pPr>
      <w:r w:rsidRPr="008E30B6">
        <w:rPr>
          <w:b/>
        </w:rPr>
        <w:lastRenderedPageBreak/>
        <w:t>SOVĚTSKÝ SVAZ V ÉŘE STALINISMU</w:t>
      </w:r>
    </w:p>
    <w:p w:rsidR="008E30B6" w:rsidRPr="008E30B6" w:rsidRDefault="008E30B6" w:rsidP="008E30B6">
      <w:pPr>
        <w:jc w:val="both"/>
      </w:pPr>
      <w:bookmarkStart w:id="0" w:name="_GoBack"/>
      <w:bookmarkEnd w:id="0"/>
      <w:r w:rsidRPr="008E30B6">
        <w:t>Klíčovým problémem země byla </w:t>
      </w:r>
      <w:r w:rsidRPr="008E30B6">
        <w:rPr>
          <w:b/>
          <w:bCs/>
        </w:rPr>
        <w:t>industrializace</w:t>
      </w:r>
      <w:r w:rsidRPr="008E30B6">
        <w:t>. Do začátku první pětiletky sovětský průmysl sice překonal předválečnou úroveň o 32%, ale i přesto Sovětský svaz zůstával agrární zemí, ve které žila většina (80%) obyvatel na venkově. Industrializace se stala nutností, ale lišily se přístupy k ní. Trockého stoupenci prosazovali ve 20. letech </w:t>
      </w:r>
      <w:proofErr w:type="spellStart"/>
      <w:r w:rsidRPr="008E30B6">
        <w:rPr>
          <w:b/>
          <w:bCs/>
        </w:rPr>
        <w:t>superindustrializaci</w:t>
      </w:r>
      <w:proofErr w:type="spellEnd"/>
      <w:r w:rsidRPr="008E30B6">
        <w:t> na úkor zemědělství, stoupenci Bucharina také podporovali urychlení industrializace, ale bez narušení ekonomických potřeb zemědělství. J. V. Stalin na konci dvacátých let prosadil rychlý rozvoj těžkého průmyslu s pomocí prostředků z lehkého průmyslu a ze zemědělství. Zvýšil proto úkoly první pětiletky a žádal nereálné – aby byla pětiletka splněna za čtyři roky, v některých odvětvích dokonce ještě dříve.</w:t>
      </w:r>
    </w:p>
    <w:p w:rsidR="008E30B6" w:rsidRPr="008E30B6" w:rsidRDefault="008E30B6" w:rsidP="008E30B6">
      <w:pPr>
        <w:jc w:val="both"/>
      </w:pPr>
      <w:r w:rsidRPr="008E30B6">
        <w:t>Stejným způsobem byly stanoveny i </w:t>
      </w:r>
      <w:r w:rsidRPr="008E30B6">
        <w:rPr>
          <w:b/>
          <w:bCs/>
        </w:rPr>
        <w:t>nerealizovatelné úkoly</w:t>
      </w:r>
      <w:r w:rsidRPr="008E30B6">
        <w:t> pro druhou a třetí pětiletku. Ty totiž vyžadovaly obrovské finanční a materiální prostředky a SSSR se mohl spoléhat jen na mobilizaci vnitřních zdrojů. Nezbytné prostředky byly opatřovány novou daňovou politikou postihující především rolníky. Dále prostřednictvím cenové politiky stát odčerpával prostředky z lehkého průmyslu a využil i finančních úspor obyvatel. Často sahal také ke zvýšení oběživa. To vše mělo za následek pokles hodnoty rublu a následující růst cen.</w:t>
      </w:r>
    </w:p>
    <w:p w:rsidR="008E30B6" w:rsidRPr="008E30B6" w:rsidRDefault="008E30B6" w:rsidP="008E30B6">
      <w:pPr>
        <w:jc w:val="both"/>
      </w:pPr>
      <w:r w:rsidRPr="008E30B6">
        <w:t>Zvláštní formou byly tzv. </w:t>
      </w:r>
      <w:r w:rsidRPr="008E30B6">
        <w:rPr>
          <w:b/>
          <w:bCs/>
        </w:rPr>
        <w:t>vnitřní půjčky</w:t>
      </w:r>
      <w:r w:rsidRPr="008E30B6">
        <w:t> od obyvatelstva, které se stávaly politickými akcemi. Industrializace se projevila rychlým růstem dělnické třídy. Během sovětských pětiletek se 2,7-krát zvýšil počet dělníků. V sovětském průmyslu pracovalo přes osm milionů dělníků, z nichž většina byla dříve rolníky. Nové pracovní síly z venkova byly levnější a zpočátku bylo možno šetřit i na sociálních opatřeních.</w:t>
      </w:r>
    </w:p>
    <w:p w:rsidR="008E30B6" w:rsidRPr="008E30B6" w:rsidRDefault="008E30B6" w:rsidP="008E30B6">
      <w:pPr>
        <w:jc w:val="both"/>
      </w:pPr>
      <w:r w:rsidRPr="008E30B6">
        <w:t>I když výsledky pětiletek byly J. V. Stalinem záměrně zveličovány, je pravda, že položily základ industrializace země. V průběhu let 1928 – 1940 bylo vybudováno nebo zrekonstruováno asi 9 000 velkých průmyslových závodů, změnila se celková struktura sovětského průmyslu a Sovětský svaz se osvobozoval ze závislosti na zahraničním trhu.</w:t>
      </w:r>
    </w:p>
    <w:p w:rsidR="008E30B6" w:rsidRPr="008E30B6" w:rsidRDefault="008E30B6" w:rsidP="008E30B6">
      <w:pPr>
        <w:jc w:val="both"/>
      </w:pPr>
      <w:r w:rsidRPr="008E30B6">
        <w:rPr>
          <w:b/>
          <w:bCs/>
        </w:rPr>
        <w:t>Kolektivizace</w:t>
      </w:r>
      <w:r w:rsidRPr="008E30B6">
        <w:t> úplně změnila sovětskou vesnici. V jejím průběhu se vytvořily dva nové typy zemědělských podniků, a to </w:t>
      </w:r>
      <w:r w:rsidRPr="008E30B6">
        <w:rPr>
          <w:b/>
          <w:bCs/>
        </w:rPr>
        <w:t>sovchoz</w:t>
      </w:r>
      <w:r w:rsidRPr="008E30B6">
        <w:t> jako státní forma zemědělského hospodářství, která měla sloužit jako vzor uplatňování vědeckotechnických znalostí pro kolektivní formu – </w:t>
      </w:r>
      <w:r w:rsidRPr="008E30B6">
        <w:rPr>
          <w:b/>
          <w:bCs/>
        </w:rPr>
        <w:t>kolchoz</w:t>
      </w:r>
      <w:r w:rsidRPr="008E30B6">
        <w:t>. V obou případech šlo o velké zemědělské podniky, ve kterých pracovalo obyvatelstvo jedné i více vesnic (s výběrem jedné jako střediskové), v průměru kolem 200 – 300 rodin, které vlastní obživu získávaly z malých domácích hospodářství. Sovchozy a kolchozy byly budovány jako soběstačná společenství s vlastní školou, lékařskými a sociálními středisky, obchody, sklady apod. Mechanizaci zemědělské výroby zajišťovala strojně traktorová střediska. Každý kolchoz a sovchoz měl vlastní agronomy, zootechniky, mechanizátory, veterináře a jiné specialisty. Nová organizace zemědělské výroby přinášela své výsledky postupně, jak se rozvíjela ostatní odvětví národního hospodářství. Počátky kolektivizace vedly ke značnému snížení zemědělské produkce, v letech 1929 – 1935 musel být dokonce zaveden přídělový systém a v některých oblastech se objevil i hlad. Teprve koncem 30. let počala zemědělská výroba poněkud stoupat. V té době bylo kolektivizováno již 98 % všech rolnických hospodářství. Zakládání kolchozů se neobešlo bez hrubého nátlaku a násilí. Nezákonně bylo postiženo asi 20% rolníků odmítajících vstup do kolchozů. Tito rolníci byli vystěhováni do jiných oblastí a řada z nich poslána do pracovních táborů.</w:t>
      </w:r>
    </w:p>
    <w:p w:rsidR="008E30B6" w:rsidRPr="008E30B6" w:rsidRDefault="008E30B6" w:rsidP="008E30B6">
      <w:pPr>
        <w:jc w:val="both"/>
      </w:pPr>
      <w:r w:rsidRPr="008E30B6">
        <w:t>Administrativně byrokratický systém brzy vytvořil vlastní </w:t>
      </w:r>
      <w:r w:rsidRPr="008E30B6">
        <w:rPr>
          <w:b/>
          <w:bCs/>
        </w:rPr>
        <w:t>strukturu</w:t>
      </w:r>
      <w:r w:rsidRPr="008E30B6">
        <w:t> </w:t>
      </w:r>
      <w:r w:rsidRPr="008E30B6">
        <w:rPr>
          <w:b/>
          <w:bCs/>
        </w:rPr>
        <w:t>v čele s politickým</w:t>
      </w:r>
      <w:r w:rsidRPr="008E30B6">
        <w:t> </w:t>
      </w:r>
      <w:r w:rsidRPr="008E30B6">
        <w:rPr>
          <w:b/>
          <w:bCs/>
        </w:rPr>
        <w:t>vedením</w:t>
      </w:r>
      <w:r w:rsidRPr="008E30B6">
        <w:t xml:space="preserve">, aparátem a bezprostředními vykonavateli pokynů a příkazů. Jednosměrný tlak shora vedl k formálnímu hlášení splněných úkolů, a tak těsně před 2. světovou válkou před 70% okresních tajemníků, 40% krajských a oblastních, kteří měli pouze základní vzdělání, se omezovalo na plnění instrukcí shora. Celková kulturní úroveň obyvatel byla nízká, v té době bylo v SSSR asi 20% obyvatel negramotných. </w:t>
      </w:r>
      <w:r w:rsidRPr="008E30B6">
        <w:lastRenderedPageBreak/>
        <w:t>Přežitky a iluze, nedostatek veřejné kontroly a propaganda, to vše pomáhalo upevňovat moc stalinského byrokratického aparátu a umožňovalo mu vypořádat se tvrdě s každým odporem.</w:t>
      </w:r>
    </w:p>
    <w:p w:rsidR="008E30B6" w:rsidRPr="008E30B6" w:rsidRDefault="008E30B6" w:rsidP="008E30B6">
      <w:pPr>
        <w:jc w:val="both"/>
      </w:pPr>
      <w:r w:rsidRPr="008E30B6">
        <w:rPr>
          <w:b/>
          <w:bCs/>
        </w:rPr>
        <w:t>Represe</w:t>
      </w:r>
      <w:r w:rsidRPr="008E30B6">
        <w:t> se postupně rozrůstaly a postihovaly celé skupiny specialistů tzv. staré školy – inženýrů, agronomů, ekonomů aj. Do začátku 30. let byly represe vedeny pod praporem boje proti třídnímu nepříteli – proti kulakům, stoupencům NEP a buržoazním specialistům. Od roku 1934 dostávaly represe masový charakter a v daleko větší míře se týkaly i samotné strany. K rozpoutání této vlny represí vedlo bezprostřední </w:t>
      </w:r>
      <w:r w:rsidRPr="008E30B6">
        <w:rPr>
          <w:b/>
          <w:bCs/>
        </w:rPr>
        <w:t>zavraždění</w:t>
      </w:r>
      <w:r w:rsidRPr="008E30B6">
        <w:t> </w:t>
      </w:r>
      <w:r w:rsidRPr="008E30B6">
        <w:rPr>
          <w:b/>
          <w:bCs/>
        </w:rPr>
        <w:t xml:space="preserve">Sergeje </w:t>
      </w:r>
      <w:proofErr w:type="spellStart"/>
      <w:r w:rsidRPr="008E30B6">
        <w:rPr>
          <w:b/>
          <w:bCs/>
        </w:rPr>
        <w:t>Mironoviče</w:t>
      </w:r>
      <w:proofErr w:type="spellEnd"/>
      <w:r w:rsidRPr="008E30B6">
        <w:rPr>
          <w:b/>
          <w:bCs/>
        </w:rPr>
        <w:t xml:space="preserve"> Kirova</w:t>
      </w:r>
      <w:r w:rsidRPr="008E30B6">
        <w:t xml:space="preserve">, člena politbyra a tajemníka ústředního výboru, který se ve skutečnosti stal obětí stalinského teroru. Policie byla reorganizována a procedura trestního řízení zjednodušena. Rozsudky byly většinou předem připraveny. Represe zasáhla i nejvyšší funkcionáře strany a nakonec i samotné náčelníky tajné policie G. G. </w:t>
      </w:r>
      <w:proofErr w:type="spellStart"/>
      <w:r w:rsidRPr="008E30B6">
        <w:t>Jagodu</w:t>
      </w:r>
      <w:proofErr w:type="spellEnd"/>
      <w:r w:rsidRPr="008E30B6">
        <w:t xml:space="preserve"> a N. I. Ježova. Z patnácti členů první sovětské vlády kromě Lenina a Stalina pouze tři zemřeli přirozenou smrtí. Ostatní byli prohlášeni za nepřátele lidu a odsouzeni k smrti.</w:t>
      </w:r>
    </w:p>
    <w:p w:rsidR="008E30B6" w:rsidRPr="008E30B6" w:rsidRDefault="008E30B6" w:rsidP="008E30B6">
      <w:pPr>
        <w:jc w:val="both"/>
      </w:pPr>
      <w:r w:rsidRPr="008E30B6">
        <w:rPr>
          <w:b/>
          <w:bCs/>
        </w:rPr>
        <w:t>Sovětská společnost</w:t>
      </w:r>
      <w:r w:rsidRPr="008E30B6">
        <w:t> </w:t>
      </w:r>
      <w:r w:rsidRPr="008E30B6">
        <w:rPr>
          <w:b/>
          <w:bCs/>
        </w:rPr>
        <w:t>dostala</w:t>
      </w:r>
      <w:r w:rsidRPr="008E30B6">
        <w:t> </w:t>
      </w:r>
      <w:r w:rsidRPr="008E30B6">
        <w:rPr>
          <w:b/>
          <w:bCs/>
        </w:rPr>
        <w:t>dvojí tvář</w:t>
      </w:r>
      <w:r w:rsidRPr="008E30B6">
        <w:t>: tragickou, s miliony lidí v pracovních táborech, a budovatelskou, s miliony lidí přetvářejících sovětskou společnost. Výrazem tohoto velkého paradoxu byla </w:t>
      </w:r>
      <w:r w:rsidRPr="008E30B6">
        <w:rPr>
          <w:b/>
          <w:bCs/>
        </w:rPr>
        <w:t>ústava</w:t>
      </w:r>
      <w:r w:rsidRPr="008E30B6">
        <w:t> z roku 1936. Ústava proklamovala občanská práva a svobody, vyhlašovala nedotknutelnost osobní svobody, nepřípustnost trestů bez soudů, zakazovala tajné seznamy aj. Měla prohloubit demokratický charakter sovětské společnosti. Obnovovala systém všeobecných, přímých a tajných voleb, rušila omezení práv občanů z třídních důvodů, zakotvila sociální a hospodářská práva. Na přípravě a vydání ústavy z roku 1936 se podílela řada předních odborníků, mezi nimi i Bucharin. Práce osobně řídil Stalin, který na jedné straně formálně souhlasil s demokratizací společnosti, na straně druhé současně rozvíjel tezi o zostřování třídního boje a nepřátelích ve straně.</w:t>
      </w:r>
    </w:p>
    <w:p w:rsidR="008E30B6" w:rsidRPr="008E30B6" w:rsidRDefault="008E30B6" w:rsidP="008E30B6">
      <w:pPr>
        <w:jc w:val="both"/>
      </w:pPr>
      <w:r w:rsidRPr="008E30B6">
        <w:t>V letech 1935 – 1938 se konala v SSSR řada politických procesů, v nichž se Stalin zbavil svých protivníků, mezi nimi i Bucharina a jeho stoupenců. Proti byrokratickému centralismu spojenému s výrazným porušováním lidských práv vznikal ve straně i ve společnosti stále větší odpor. Už na XVII. sjezdu VKS v roce 1934 hlasovalo proti Stalinovi kolem 300 delegátů, opozice však byla roztříštěná, neorganizovaná, což pomáhalo Stalinovi udržet se u moci.</w:t>
      </w:r>
    </w:p>
    <w:p w:rsidR="008E30B6" w:rsidRPr="008E30B6" w:rsidRDefault="008E30B6" w:rsidP="008E30B6">
      <w:pPr>
        <w:jc w:val="both"/>
      </w:pPr>
    </w:p>
    <w:p w:rsidR="008E30B6" w:rsidRPr="008E30B6" w:rsidRDefault="008E30B6" w:rsidP="008E30B6">
      <w:pPr>
        <w:jc w:val="both"/>
      </w:pPr>
    </w:p>
    <w:sectPr w:rsidR="008E30B6" w:rsidRPr="008E3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B52"/>
    <w:multiLevelType w:val="multilevel"/>
    <w:tmpl w:val="BA107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F85E74"/>
    <w:multiLevelType w:val="multilevel"/>
    <w:tmpl w:val="A70A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E4473"/>
    <w:multiLevelType w:val="hybridMultilevel"/>
    <w:tmpl w:val="7CF8BEE8"/>
    <w:lvl w:ilvl="0" w:tplc="820A261A">
      <w:start w:val="1"/>
      <w:numFmt w:val="bullet"/>
      <w:lvlText w:val="•"/>
      <w:lvlJc w:val="left"/>
      <w:pPr>
        <w:tabs>
          <w:tab w:val="num" w:pos="720"/>
        </w:tabs>
        <w:ind w:left="720" w:hanging="360"/>
      </w:pPr>
      <w:rPr>
        <w:rFonts w:ascii="Times New Roman" w:hAnsi="Times New Roman" w:hint="default"/>
      </w:rPr>
    </w:lvl>
    <w:lvl w:ilvl="1" w:tplc="37EA6A44" w:tentative="1">
      <w:start w:val="1"/>
      <w:numFmt w:val="bullet"/>
      <w:lvlText w:val="•"/>
      <w:lvlJc w:val="left"/>
      <w:pPr>
        <w:tabs>
          <w:tab w:val="num" w:pos="1440"/>
        </w:tabs>
        <w:ind w:left="1440" w:hanging="360"/>
      </w:pPr>
      <w:rPr>
        <w:rFonts w:ascii="Times New Roman" w:hAnsi="Times New Roman" w:hint="default"/>
      </w:rPr>
    </w:lvl>
    <w:lvl w:ilvl="2" w:tplc="48BCADFC" w:tentative="1">
      <w:start w:val="1"/>
      <w:numFmt w:val="bullet"/>
      <w:lvlText w:val="•"/>
      <w:lvlJc w:val="left"/>
      <w:pPr>
        <w:tabs>
          <w:tab w:val="num" w:pos="2160"/>
        </w:tabs>
        <w:ind w:left="2160" w:hanging="360"/>
      </w:pPr>
      <w:rPr>
        <w:rFonts w:ascii="Times New Roman" w:hAnsi="Times New Roman" w:hint="default"/>
      </w:rPr>
    </w:lvl>
    <w:lvl w:ilvl="3" w:tplc="246A3F02" w:tentative="1">
      <w:start w:val="1"/>
      <w:numFmt w:val="bullet"/>
      <w:lvlText w:val="•"/>
      <w:lvlJc w:val="left"/>
      <w:pPr>
        <w:tabs>
          <w:tab w:val="num" w:pos="2880"/>
        </w:tabs>
        <w:ind w:left="2880" w:hanging="360"/>
      </w:pPr>
      <w:rPr>
        <w:rFonts w:ascii="Times New Roman" w:hAnsi="Times New Roman" w:hint="default"/>
      </w:rPr>
    </w:lvl>
    <w:lvl w:ilvl="4" w:tplc="86F6232A" w:tentative="1">
      <w:start w:val="1"/>
      <w:numFmt w:val="bullet"/>
      <w:lvlText w:val="•"/>
      <w:lvlJc w:val="left"/>
      <w:pPr>
        <w:tabs>
          <w:tab w:val="num" w:pos="3600"/>
        </w:tabs>
        <w:ind w:left="3600" w:hanging="360"/>
      </w:pPr>
      <w:rPr>
        <w:rFonts w:ascii="Times New Roman" w:hAnsi="Times New Roman" w:hint="default"/>
      </w:rPr>
    </w:lvl>
    <w:lvl w:ilvl="5" w:tplc="6F8484E2" w:tentative="1">
      <w:start w:val="1"/>
      <w:numFmt w:val="bullet"/>
      <w:lvlText w:val="•"/>
      <w:lvlJc w:val="left"/>
      <w:pPr>
        <w:tabs>
          <w:tab w:val="num" w:pos="4320"/>
        </w:tabs>
        <w:ind w:left="4320" w:hanging="360"/>
      </w:pPr>
      <w:rPr>
        <w:rFonts w:ascii="Times New Roman" w:hAnsi="Times New Roman" w:hint="default"/>
      </w:rPr>
    </w:lvl>
    <w:lvl w:ilvl="6" w:tplc="4EC8A33A" w:tentative="1">
      <w:start w:val="1"/>
      <w:numFmt w:val="bullet"/>
      <w:lvlText w:val="•"/>
      <w:lvlJc w:val="left"/>
      <w:pPr>
        <w:tabs>
          <w:tab w:val="num" w:pos="5040"/>
        </w:tabs>
        <w:ind w:left="5040" w:hanging="360"/>
      </w:pPr>
      <w:rPr>
        <w:rFonts w:ascii="Times New Roman" w:hAnsi="Times New Roman" w:hint="default"/>
      </w:rPr>
    </w:lvl>
    <w:lvl w:ilvl="7" w:tplc="6DA0080A" w:tentative="1">
      <w:start w:val="1"/>
      <w:numFmt w:val="bullet"/>
      <w:lvlText w:val="•"/>
      <w:lvlJc w:val="left"/>
      <w:pPr>
        <w:tabs>
          <w:tab w:val="num" w:pos="5760"/>
        </w:tabs>
        <w:ind w:left="5760" w:hanging="360"/>
      </w:pPr>
      <w:rPr>
        <w:rFonts w:ascii="Times New Roman" w:hAnsi="Times New Roman" w:hint="default"/>
      </w:rPr>
    </w:lvl>
    <w:lvl w:ilvl="8" w:tplc="B6DA59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E757469"/>
    <w:multiLevelType w:val="multilevel"/>
    <w:tmpl w:val="80FE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E5158"/>
    <w:multiLevelType w:val="multilevel"/>
    <w:tmpl w:val="B83C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32724"/>
    <w:multiLevelType w:val="multilevel"/>
    <w:tmpl w:val="A16C3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B6"/>
    <w:rsid w:val="002A2906"/>
    <w:rsid w:val="008E3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267B"/>
  <w15:chartTrackingRefBased/>
  <w15:docId w15:val="{2C0A8D54-2CF9-40B5-B357-F29431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E30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E30B6"/>
    <w:rPr>
      <w:color w:val="0000FF"/>
      <w:u w:val="single"/>
    </w:rPr>
  </w:style>
  <w:style w:type="paragraph" w:styleId="Odstavecseseznamem">
    <w:name w:val="List Paragraph"/>
    <w:basedOn w:val="Normln"/>
    <w:uiPriority w:val="34"/>
    <w:qFormat/>
    <w:rsid w:val="008E30B6"/>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5989">
      <w:bodyDiv w:val="1"/>
      <w:marLeft w:val="0"/>
      <w:marRight w:val="0"/>
      <w:marTop w:val="0"/>
      <w:marBottom w:val="0"/>
      <w:divBdr>
        <w:top w:val="none" w:sz="0" w:space="0" w:color="auto"/>
        <w:left w:val="none" w:sz="0" w:space="0" w:color="auto"/>
        <w:bottom w:val="none" w:sz="0" w:space="0" w:color="auto"/>
        <w:right w:val="none" w:sz="0" w:space="0" w:color="auto"/>
      </w:divBdr>
    </w:div>
    <w:div w:id="1552961091">
      <w:bodyDiv w:val="1"/>
      <w:marLeft w:val="0"/>
      <w:marRight w:val="0"/>
      <w:marTop w:val="0"/>
      <w:marBottom w:val="0"/>
      <w:divBdr>
        <w:top w:val="none" w:sz="0" w:space="0" w:color="auto"/>
        <w:left w:val="none" w:sz="0" w:space="0" w:color="auto"/>
        <w:bottom w:val="none" w:sz="0" w:space="0" w:color="auto"/>
        <w:right w:val="none" w:sz="0" w:space="0" w:color="auto"/>
      </w:divBdr>
    </w:div>
    <w:div w:id="1570654732">
      <w:bodyDiv w:val="1"/>
      <w:marLeft w:val="0"/>
      <w:marRight w:val="0"/>
      <w:marTop w:val="0"/>
      <w:marBottom w:val="0"/>
      <w:divBdr>
        <w:top w:val="none" w:sz="0" w:space="0" w:color="auto"/>
        <w:left w:val="none" w:sz="0" w:space="0" w:color="auto"/>
        <w:bottom w:val="none" w:sz="0" w:space="0" w:color="auto"/>
        <w:right w:val="none" w:sz="0" w:space="0" w:color="auto"/>
      </w:divBdr>
    </w:div>
    <w:div w:id="20906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jepis.com/dokument/norimberske-rasove-zakon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2382</Words>
  <Characters>14059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 Jaroslav</dc:creator>
  <cp:keywords/>
  <dc:description/>
  <cp:lastModifiedBy>Král Jaroslav</cp:lastModifiedBy>
  <cp:revision>1</cp:revision>
  <dcterms:created xsi:type="dcterms:W3CDTF">2018-12-05T08:00:00Z</dcterms:created>
  <dcterms:modified xsi:type="dcterms:W3CDTF">2018-12-05T08:10:00Z</dcterms:modified>
</cp:coreProperties>
</file>